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AF5" w:rsidRPr="00D72129" w:rsidRDefault="00D72129">
      <w:pPr>
        <w:rPr>
          <w:lang w:val="pt-PT"/>
        </w:rPr>
      </w:pPr>
      <w:r w:rsidRPr="00D72129">
        <w:rPr>
          <w:rStyle w:val="abstractType"/>
          <w:lang w:val="pt-PT"/>
        </w:rPr>
        <w:t>[A. Poster]</w:t>
      </w:r>
    </w:p>
    <w:p w:rsidR="004B5AF5" w:rsidRPr="00D72129" w:rsidRDefault="00D72129">
      <w:pPr>
        <w:pStyle w:val="Cabealho3"/>
        <w:rPr>
          <w:lang w:val="pt-PT"/>
        </w:rPr>
      </w:pPr>
      <w:bookmarkStart w:id="0" w:name="_Toc1"/>
      <w:r w:rsidRPr="00D72129">
        <w:rPr>
          <w:lang w:val="pt-PT"/>
        </w:rPr>
        <w:t xml:space="preserve">Lixo </w:t>
      </w:r>
      <w:proofErr w:type="gramStart"/>
      <w:r w:rsidRPr="00D72129">
        <w:rPr>
          <w:lang w:val="pt-PT"/>
        </w:rPr>
        <w:t>meu,  lixo</w:t>
      </w:r>
      <w:proofErr w:type="gramEnd"/>
      <w:r w:rsidRPr="00D72129">
        <w:rPr>
          <w:lang w:val="pt-PT"/>
        </w:rPr>
        <w:t xml:space="preserve"> do mar, o que andamos a encontrar</w:t>
      </w:r>
      <w:bookmarkEnd w:id="0"/>
    </w:p>
    <w:p w:rsidR="004B5AF5" w:rsidRPr="00D72129" w:rsidRDefault="00D72129">
      <w:pPr>
        <w:rPr>
          <w:lang w:val="pt-PT"/>
        </w:rPr>
      </w:pPr>
      <w:r w:rsidRPr="00D72129">
        <w:rPr>
          <w:lang w:val="pt-PT"/>
        </w:rPr>
        <w:t>O Centro de Monitorização e Interpretação Ambiental (CMIA) de Matosinhos, enquanto entidade dedicada à divulgação científica, promoção da literacia do oceano, monitorização e educação ambiental, pretende promover a consciencialização e chamada à ação da po</w:t>
      </w:r>
      <w:r w:rsidRPr="00D72129">
        <w:rPr>
          <w:lang w:val="pt-PT"/>
        </w:rPr>
        <w:t xml:space="preserve">pulação para o problema do lixo marinho. Neste contexto, em novembro de 2021, criámos um projeto de ciência cidadã focado na monitorização do lixo marinho na praia de Matosinhos, uma das principais praias da área metropolitana do Porto. Esta praia urbana, </w:t>
      </w:r>
      <w:r w:rsidRPr="00D72129">
        <w:rPr>
          <w:lang w:val="pt-PT"/>
        </w:rPr>
        <w:t>de elevada afluência ao longo do ano e sujeita a medidas de mitigação como a limpeza diária do areal e aporte de areia, tornam-na um caso de estudo relevante para compreender os padrões de deposição e persistência de lixo em zonas costeiras urbanas. A moni</w:t>
      </w:r>
      <w:r w:rsidRPr="00D72129">
        <w:rPr>
          <w:lang w:val="pt-PT"/>
        </w:rPr>
        <w:t xml:space="preserve">torização do lixo marinho é realizada mensalmente, seguindo a metodologia padronizada do programa de monitorização do lixo marinho da </w:t>
      </w:r>
      <w:r>
        <w:rPr>
          <w:lang w:val="pt-PT"/>
        </w:rPr>
        <w:t xml:space="preserve">Convenção Para a Proteção do Meio Marinho do Atlântico </w:t>
      </w:r>
      <w:proofErr w:type="gramStart"/>
      <w:r>
        <w:rPr>
          <w:lang w:val="pt-PT"/>
        </w:rPr>
        <w:t>Nordeste  (</w:t>
      </w:r>
      <w:proofErr w:type="gramEnd"/>
      <w:r w:rsidRPr="00D72129">
        <w:rPr>
          <w:lang w:val="pt-PT"/>
        </w:rPr>
        <w:t>OSPAR</w:t>
      </w:r>
      <w:r>
        <w:rPr>
          <w:lang w:val="pt-PT"/>
        </w:rPr>
        <w:t xml:space="preserve">) </w:t>
      </w:r>
      <w:bookmarkStart w:id="1" w:name="_GoBack"/>
      <w:bookmarkEnd w:id="1"/>
      <w:r w:rsidRPr="00D72129">
        <w:rPr>
          <w:lang w:val="pt-PT"/>
        </w:rPr>
        <w:t xml:space="preserve"> e inclui a quantificação e classificação das 12 categorias de lixo aí descritas. Desde 2024, os dados recolhidos int</w:t>
      </w:r>
      <w:r w:rsidRPr="00D72129">
        <w:rPr>
          <w:lang w:val="pt-PT"/>
        </w:rPr>
        <w:t xml:space="preserve">egram o “Programa de monitorização do </w:t>
      </w:r>
      <w:proofErr w:type="spellStart"/>
      <w:r w:rsidRPr="00D72129">
        <w:rPr>
          <w:lang w:val="pt-PT"/>
        </w:rPr>
        <w:t>macrolixo</w:t>
      </w:r>
      <w:proofErr w:type="spellEnd"/>
      <w:r w:rsidRPr="00D72129">
        <w:rPr>
          <w:lang w:val="pt-PT"/>
        </w:rPr>
        <w:t xml:space="preserve"> marinho em praias de Portugal continental” da Agência Portuguesa do Ambiente, ao abrigo da implementação da Diretiva-Quadro da Estratégia Marinha, contribuindo para o cumprimento do Descritor 10 - Lixo marinh</w:t>
      </w:r>
      <w:r w:rsidRPr="00D72129">
        <w:rPr>
          <w:lang w:val="pt-PT"/>
        </w:rPr>
        <w:t>o.</w:t>
      </w:r>
    </w:p>
    <w:p w:rsidR="004B5AF5" w:rsidRPr="00D72129" w:rsidRDefault="00D72129">
      <w:pPr>
        <w:rPr>
          <w:lang w:val="pt-PT"/>
        </w:rPr>
      </w:pPr>
      <w:r w:rsidRPr="00D72129">
        <w:rPr>
          <w:lang w:val="pt-PT"/>
        </w:rPr>
        <w:t>Os principais objetivos do projeto, além de monitorização do lixo marinho, são aumentar a literacia sobre o tema, promovendo a observação direta dos resíduos mais frequentes e uma reflexão sobre as suas origens e o estímulo à adoção de comportamentos ma</w:t>
      </w:r>
      <w:r w:rsidRPr="00D72129">
        <w:rPr>
          <w:lang w:val="pt-PT"/>
        </w:rPr>
        <w:t xml:space="preserve">is sustentáveis. Ao longo destes 4 anos, a iniciativa contou com a participação </w:t>
      </w:r>
      <w:proofErr w:type="gramStart"/>
      <w:r w:rsidRPr="00D72129">
        <w:rPr>
          <w:lang w:val="pt-PT"/>
        </w:rPr>
        <w:t>de  693</w:t>
      </w:r>
      <w:proofErr w:type="gramEnd"/>
      <w:r w:rsidRPr="00D72129">
        <w:rPr>
          <w:lang w:val="pt-PT"/>
        </w:rPr>
        <w:t xml:space="preserve"> cidadãos,  com idades compreendidas entre os 11 e os 60 anos, contabilizados até junho de 2025. O público-alvo principal são jovens em contexto escolar, que ao particip</w:t>
      </w:r>
      <w:r w:rsidRPr="00D72129">
        <w:rPr>
          <w:lang w:val="pt-PT"/>
        </w:rPr>
        <w:t>arem ativamente nas campanhas de monitorização, têm o seu primeiro contacto com metodologias científicas e desenvolvem competências em análise e interpretação de dados, articuladas com conteúdos curriculares. Estes jovens tornam-se também agentes multiplic</w:t>
      </w:r>
      <w:r w:rsidRPr="00D72129">
        <w:rPr>
          <w:lang w:val="pt-PT"/>
        </w:rPr>
        <w:t>adores da mensagem ambiental nas suas comunidades. </w:t>
      </w:r>
    </w:p>
    <w:p w:rsidR="004B5AF5" w:rsidRPr="00D72129" w:rsidRDefault="00D72129">
      <w:pPr>
        <w:rPr>
          <w:lang w:val="pt-PT"/>
        </w:rPr>
      </w:pPr>
      <w:r w:rsidRPr="00D72129">
        <w:rPr>
          <w:lang w:val="pt-PT"/>
        </w:rPr>
        <w:t> </w:t>
      </w:r>
    </w:p>
    <w:p w:rsidR="004B5AF5" w:rsidRPr="00D72129" w:rsidRDefault="00D72129">
      <w:pPr>
        <w:rPr>
          <w:lang w:val="pt-PT"/>
        </w:rPr>
      </w:pPr>
      <w:r w:rsidRPr="00D72129">
        <w:rPr>
          <w:lang w:val="pt-PT"/>
        </w:rPr>
        <w:br w:type="page"/>
      </w:r>
    </w:p>
    <w:sectPr w:rsidR="004B5AF5" w:rsidRPr="00D72129">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B5AF5"/>
    <w:rsid w:val="004B5AF5"/>
    <w:rsid w:val="00D7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42FEE"/>
  <w15:docId w15:val="{A06BF6BD-FD2B-4B6F-BFA8-392FE6B8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pt-P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Cabealho3">
    <w:name w:val="heading 3"/>
    <w:pPr>
      <w:outlineLvl w:val="2"/>
    </w:pPr>
    <w:rPr>
      <w:rFonts w:ascii="Calibri Light" w:eastAsia="Calibri Light" w:hAnsi="Calibri Light" w:cs="Calibri Light"/>
      <w:color w:val="2F5496"/>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unhideWhenUsed/>
    <w:rPr>
      <w:vertAlign w:val="superscript"/>
    </w:rPr>
  </w:style>
  <w:style w:type="character" w:customStyle="1" w:styleId="abstractType">
    <w:name w:val="abstractType"/>
    <w:rPr>
      <w:rFonts w:ascii="Calibri" w:eastAsia="Calibri" w:hAnsi="Calibri" w:cs="Calibri"/>
      <w:b/>
      <w:bCs/>
      <w:sz w:val="24"/>
      <w:szCs w:val="24"/>
    </w:rPr>
  </w:style>
  <w:style w:type="character" w:customStyle="1" w:styleId="abstractAuthor">
    <w:name w:val="abstractAuthor"/>
    <w:rPr>
      <w:rFonts w:ascii="Calibri" w:eastAsia="Calibri" w:hAnsi="Calibri" w:cs="Calibri"/>
      <w:sz w:val="20"/>
      <w:szCs w:val="20"/>
    </w:rPr>
  </w:style>
  <w:style w:type="character" w:customStyle="1" w:styleId="abstractAuthorAffiliationKey">
    <w:name w:val="abstractAuthorAffiliationKey"/>
    <w:rPr>
      <w:rFonts w:ascii="Calibri" w:eastAsia="Calibri" w:hAnsi="Calibri" w:cs="Calibri"/>
      <w:sz w:val="20"/>
      <w:szCs w:val="20"/>
      <w:vertAlign w:val="superscript"/>
    </w:rPr>
  </w:style>
  <w:style w:type="character" w:customStyle="1" w:styleId="abstractAffiliation">
    <w:name w:val="abstractAffiliation"/>
    <w:rPr>
      <w:rFonts w:ascii="Calibri" w:eastAsia="Calibri" w:hAnsi="Calibri" w:cs="Calibri"/>
      <w:sz w:val="16"/>
      <w:szCs w:val="16"/>
    </w:rPr>
  </w:style>
  <w:style w:type="character" w:customStyle="1" w:styleId="abstractAffiliationKey">
    <w:name w:val="abstractAffiliationKey"/>
    <w:rPr>
      <w:rFonts w:ascii="Calibri" w:eastAsia="Calibri" w:hAnsi="Calibri" w:cs="Calibri"/>
      <w:sz w:val="16"/>
      <w:szCs w:val="16"/>
      <w:vertAlign w:val="superscript"/>
    </w:rPr>
  </w:style>
  <w:style w:type="character" w:customStyle="1" w:styleId="abstractKeywordsTag">
    <w:name w:val="abstractKeywordsTag"/>
    <w:rPr>
      <w:rFonts w:ascii="Calibri" w:eastAsia="Calibri" w:hAnsi="Calibri" w:cs="Calibri"/>
      <w:b/>
      <w:bCs/>
      <w:sz w:val="20"/>
      <w:szCs w:val="20"/>
    </w:rPr>
  </w:style>
  <w:style w:type="character" w:customStyle="1" w:styleId="abstractKeywords">
    <w:name w:val="abstractKeywords"/>
    <w:rPr>
      <w:rFonts w:ascii="Calibri" w:eastAsia="Calibri" w:hAnsi="Calibri" w:cs="Calibri"/>
      <w:sz w:val="20"/>
      <w:szCs w:val="20"/>
    </w:rPr>
  </w:style>
  <w:style w:type="character" w:customStyle="1" w:styleId="abstractFundingTag">
    <w:name w:val="abstractFundingTag"/>
    <w:rPr>
      <w:rFonts w:ascii="Calibri" w:eastAsia="Calibri" w:hAnsi="Calibri" w:cs="Calibri"/>
      <w:b/>
      <w:bCs/>
      <w:sz w:val="16"/>
      <w:szCs w:val="16"/>
    </w:rPr>
  </w:style>
  <w:style w:type="character" w:customStyle="1" w:styleId="abstractFunding">
    <w:name w:val="abstractFunding"/>
    <w:rPr>
      <w:rFonts w:ascii="Calibri" w:eastAsia="Calibri"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349</Words>
  <Characters>1885</Characters>
  <Application>Microsoft Office Word</Application>
  <DocSecurity>0</DocSecurity>
  <Lines>15</Lines>
  <Paragraphs>4</Paragraphs>
  <ScaleCrop>false</ScaleCrop>
  <Manager/>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CMIA Matosinhos</cp:lastModifiedBy>
  <cp:revision>2</cp:revision>
  <dcterms:created xsi:type="dcterms:W3CDTF">2025-10-01T09:29:00Z</dcterms:created>
  <dcterms:modified xsi:type="dcterms:W3CDTF">2025-10-01T09:59:00Z</dcterms:modified>
  <cp:category/>
</cp:coreProperties>
</file>